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  <w:r w:rsidR="000F5982">
        <w:rPr>
          <w:rFonts w:eastAsia="Verdana" w:cs="Times New Roman"/>
          <w:b/>
          <w:sz w:val="18"/>
          <w:szCs w:val="18"/>
        </w:rPr>
        <w:t xml:space="preserve"> 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87A04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F87A0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874CC" w:rsidRPr="008874CC">
        <w:rPr>
          <w:rFonts w:eastAsia="Times New Roman" w:cs="Times New Roman"/>
          <w:b/>
          <w:sz w:val="18"/>
          <w:szCs w:val="18"/>
          <w:lang w:eastAsia="cs-CZ"/>
        </w:rPr>
        <w:t xml:space="preserve">Oprava </w:t>
      </w:r>
      <w:bookmarkStart w:id="1" w:name="_GoBack"/>
      <w:bookmarkEnd w:id="1"/>
      <w:r w:rsidR="008874CC" w:rsidRPr="008874CC">
        <w:rPr>
          <w:rFonts w:eastAsia="Times New Roman" w:cs="Times New Roman"/>
          <w:b/>
          <w:sz w:val="18"/>
          <w:szCs w:val="18"/>
          <w:lang w:eastAsia="cs-CZ"/>
        </w:rPr>
        <w:t xml:space="preserve">zabezpečovacího zařízení  v </w:t>
      </w:r>
      <w:proofErr w:type="spellStart"/>
      <w:r w:rsidR="008874CC" w:rsidRPr="008874CC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8874CC" w:rsidRPr="008874CC">
        <w:rPr>
          <w:rFonts w:eastAsia="Times New Roman" w:cs="Times New Roman"/>
          <w:b/>
          <w:sz w:val="18"/>
          <w:szCs w:val="18"/>
          <w:lang w:eastAsia="cs-CZ"/>
        </w:rPr>
        <w:t xml:space="preserve">. Mnichovo Hradiště včetně odbočky </w:t>
      </w:r>
      <w:proofErr w:type="spellStart"/>
      <w:r w:rsidR="008874CC" w:rsidRPr="008874CC">
        <w:rPr>
          <w:rFonts w:eastAsia="Times New Roman" w:cs="Times New Roman"/>
          <w:b/>
          <w:sz w:val="18"/>
          <w:szCs w:val="18"/>
          <w:lang w:eastAsia="cs-CZ"/>
        </w:rPr>
        <w:t>Zálučí</w:t>
      </w:r>
      <w:proofErr w:type="spellEnd"/>
      <w:r w:rsidRPr="008874C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451809" w:rsidRPr="008874CC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="008874CC" w:rsidRPr="008874CC">
        <w:rPr>
          <w:rFonts w:eastAsia="Times New Roman" w:cs="Times New Roman"/>
          <w:sz w:val="18"/>
          <w:szCs w:val="18"/>
          <w:lang w:eastAsia="cs-CZ"/>
        </w:rPr>
        <w:t xml:space="preserve">                            </w:t>
      </w:r>
      <w:proofErr w:type="gramStart"/>
      <w:r w:rsidR="00451809" w:rsidRPr="008874C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451809" w:rsidRPr="008874C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874CC" w:rsidRPr="008874CC">
        <w:rPr>
          <w:rFonts w:eastAsia="Times New Roman" w:cs="Times New Roman"/>
          <w:sz w:val="18"/>
          <w:szCs w:val="18"/>
          <w:lang w:eastAsia="cs-CZ"/>
        </w:rPr>
        <w:t>2036/2023</w:t>
      </w:r>
      <w:r w:rsidR="00F87A04" w:rsidRPr="008874CC">
        <w:rPr>
          <w:rFonts w:eastAsia="Times New Roman" w:cs="Times New Roman"/>
          <w:sz w:val="18"/>
          <w:szCs w:val="18"/>
          <w:lang w:eastAsia="cs-CZ"/>
        </w:rPr>
        <w:t>-SŽ-OŘ PHA-OVZ</w:t>
      </w:r>
      <w:r w:rsidRPr="008874CC">
        <w:rPr>
          <w:rFonts w:eastAsia="Times New Roman" w:cs="Times New Roman"/>
          <w:sz w:val="18"/>
          <w:szCs w:val="18"/>
          <w:lang w:eastAsia="cs-CZ"/>
        </w:rPr>
        <w:t>,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tímto čestně prohlašuje, že</w:t>
      </w:r>
      <w:r w:rsidR="00A66509">
        <w:rPr>
          <w:rFonts w:eastAsia="Times New Roman" w:cs="Times New Roman"/>
          <w:sz w:val="18"/>
          <w:szCs w:val="18"/>
          <w:lang w:eastAsia="cs-CZ"/>
        </w:rPr>
        <w:t xml:space="preserve"> veškerá osvědčení a protokoly dle čl. 3.2, 3.3 a příloh C a D Pokynu SŽ PO-08/2022-GŘ (prozatímní) ve vztahu k technickým zařízením, kterými dodavatel p</w:t>
      </w:r>
      <w:r w:rsidR="00D23DC5">
        <w:rPr>
          <w:rFonts w:eastAsia="Times New Roman" w:cs="Times New Roman"/>
          <w:sz w:val="18"/>
          <w:szCs w:val="18"/>
          <w:lang w:eastAsia="cs-CZ"/>
        </w:rPr>
        <w:t>rokazoval technickou kvalifikaci</w:t>
      </w:r>
      <w:r w:rsidR="00A66509">
        <w:rPr>
          <w:rFonts w:eastAsia="Times New Roman" w:cs="Times New Roman"/>
          <w:sz w:val="18"/>
          <w:szCs w:val="18"/>
          <w:lang w:eastAsia="cs-CZ"/>
        </w:rPr>
        <w:t>, jsou</w:t>
      </w:r>
      <w:r w:rsidR="008C1B62">
        <w:rPr>
          <w:rFonts w:eastAsia="Times New Roman" w:cs="Times New Roman"/>
          <w:sz w:val="18"/>
          <w:szCs w:val="18"/>
          <w:lang w:eastAsia="cs-CZ"/>
        </w:rPr>
        <w:t xml:space="preserve"> platné</w:t>
      </w:r>
      <w:r w:rsidR="00A66509">
        <w:rPr>
          <w:rFonts w:eastAsia="Times New Roman" w:cs="Times New Roman"/>
          <w:sz w:val="18"/>
          <w:szCs w:val="18"/>
          <w:lang w:eastAsia="cs-CZ"/>
        </w:rPr>
        <w:t>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0F5982" w:rsidRDefault="000F5982"/>
    <w:p w:rsidR="003727EC" w:rsidRPr="000F5982" w:rsidRDefault="000F5982" w:rsidP="000F5982">
      <w:pPr>
        <w:tabs>
          <w:tab w:val="left" w:pos="2430"/>
        </w:tabs>
      </w:pPr>
      <w:r>
        <w:tab/>
      </w:r>
    </w:p>
    <w:sectPr w:rsidR="003727EC" w:rsidRPr="000F598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F77" w:rsidRDefault="00795F77" w:rsidP="005333BD">
      <w:pPr>
        <w:spacing w:after="0" w:line="240" w:lineRule="auto"/>
      </w:pPr>
      <w:r>
        <w:separator/>
      </w:r>
    </w:p>
  </w:endnote>
  <w:end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F77" w:rsidRDefault="00795F77" w:rsidP="005333BD">
      <w:pPr>
        <w:spacing w:after="0" w:line="240" w:lineRule="auto"/>
      </w:pPr>
      <w:r>
        <w:separator/>
      </w:r>
    </w:p>
  </w:footnote>
  <w:foot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footnote>
  <w:footnote w:id="1">
    <w:p w:rsidR="005333BD" w:rsidRPr="0066651B" w:rsidRDefault="005333BD" w:rsidP="005333BD">
      <w:pPr>
        <w:pStyle w:val="Textpoznpodarou"/>
        <w:rPr>
          <w:sz w:val="16"/>
          <w:szCs w:val="16"/>
        </w:rPr>
      </w:pPr>
      <w:r w:rsidRPr="0066651B">
        <w:rPr>
          <w:rStyle w:val="Znakapoznpodarou"/>
          <w:sz w:val="16"/>
          <w:szCs w:val="16"/>
        </w:rPr>
        <w:footnoteRef/>
      </w:r>
      <w:r w:rsidRPr="0066651B">
        <w:rPr>
          <w:sz w:val="16"/>
          <w:szCs w:val="16"/>
        </w:rPr>
        <w:t xml:space="preserve"> </w:t>
      </w:r>
      <w:r w:rsidRPr="0066651B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Pr="008874CC">
      <w:rPr>
        <w:rFonts w:eastAsia="Calibri" w:cstheme="minorHAnsi"/>
        <w:sz w:val="18"/>
        <w:szCs w:val="18"/>
      </w:rPr>
      <w:t>1</w:t>
    </w:r>
    <w:r w:rsidR="00451809" w:rsidRPr="008874CC">
      <w:rPr>
        <w:rFonts w:eastAsia="Calibri" w:cstheme="minorHAnsi"/>
        <w:sz w:val="18"/>
        <w:szCs w:val="18"/>
      </w:rPr>
      <w:t>6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 xml:space="preserve">o </w:t>
    </w:r>
    <w:r w:rsidR="00A66509">
      <w:rPr>
        <w:rFonts w:cstheme="minorHAnsi"/>
        <w:sz w:val="18"/>
        <w:szCs w:val="18"/>
      </w:rPr>
      <w:t>platnosti dokumentů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F5982"/>
    <w:rsid w:val="00127826"/>
    <w:rsid w:val="00174D12"/>
    <w:rsid w:val="003727EC"/>
    <w:rsid w:val="00451809"/>
    <w:rsid w:val="004763A9"/>
    <w:rsid w:val="00493368"/>
    <w:rsid w:val="005333BD"/>
    <w:rsid w:val="00534103"/>
    <w:rsid w:val="0066651B"/>
    <w:rsid w:val="006F5AC5"/>
    <w:rsid w:val="00795F77"/>
    <w:rsid w:val="008874CC"/>
    <w:rsid w:val="008C0D0B"/>
    <w:rsid w:val="008C1B62"/>
    <w:rsid w:val="009C7B23"/>
    <w:rsid w:val="00A51739"/>
    <w:rsid w:val="00A66509"/>
    <w:rsid w:val="00B40154"/>
    <w:rsid w:val="00B806A1"/>
    <w:rsid w:val="00BF6A6B"/>
    <w:rsid w:val="00D23DC5"/>
    <w:rsid w:val="00E05583"/>
    <w:rsid w:val="00EE7C39"/>
    <w:rsid w:val="00F151DC"/>
    <w:rsid w:val="00F87A04"/>
    <w:rsid w:val="00F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FBF5D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B80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2C90E3-2CC3-435D-B9FF-4010244E3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2</cp:revision>
  <dcterms:created xsi:type="dcterms:W3CDTF">2023-01-18T05:41:00Z</dcterms:created>
  <dcterms:modified xsi:type="dcterms:W3CDTF">2023-01-18T05:41:00Z</dcterms:modified>
</cp:coreProperties>
</file>